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ОТЧЕТ - 2023</w:t>
      </w:r>
      <w:r>
        <w:rPr>
          <w:b/>
          <w:bCs/>
          <w:color w:val="000000"/>
          <w:sz w:val="20"/>
          <w:szCs w:val="20"/>
        </w:rPr>
        <w:t xml:space="preserve"> г.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съгласно чл.71 от 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I.      Проведени от кмета на общината обществени поръчки или процедури за концесии, чрез които са възложени обществени услуги за безплатни и по намалени цени пътнически превози с автомобилен транспорт /чл. 71, т.1 от Наредбата/:</w:t>
      </w:r>
    </w:p>
    <w:p w:rsidR="000D55B9" w:rsidRDefault="000D55B9" w:rsidP="000D55B9">
      <w:pPr>
        <w:tabs>
          <w:tab w:val="left" w:pos="0"/>
        </w:tabs>
        <w:autoSpaceDN w:val="0"/>
        <w:spacing w:after="0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</w:rPr>
        <w:t>           1</w:t>
      </w: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Проведена обществена поръчка с предмет: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„Възлагане на обществен превоз на пътници по линиите от областната транспортна схема от квотата на община Минерални бани“ за автобусни линии:</w:t>
      </w:r>
    </w:p>
    <w:p w:rsidR="000D55B9" w:rsidRDefault="000D55B9" w:rsidP="000D55B9">
      <w:pPr>
        <w:pStyle w:val="a4"/>
        <w:numPr>
          <w:ilvl w:val="0"/>
          <w:numId w:val="1"/>
        </w:num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Хасково-Минерални бани-Сусам</w:t>
      </w:r>
    </w:p>
    <w:p w:rsidR="000D55B9" w:rsidRDefault="000D55B9" w:rsidP="000D55B9">
      <w:pPr>
        <w:pStyle w:val="a4"/>
        <w:numPr>
          <w:ilvl w:val="0"/>
          <w:numId w:val="1"/>
        </w:num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Хасково-Ангел войвода</w:t>
      </w:r>
    </w:p>
    <w:p w:rsidR="000D55B9" w:rsidRDefault="000D55B9" w:rsidP="000D55B9">
      <w:pPr>
        <w:pStyle w:val="a4"/>
        <w:numPr>
          <w:ilvl w:val="0"/>
          <w:numId w:val="1"/>
        </w:num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Хасково-Винево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II.      Сключени договори за извършване на обществени услуги за безплатни и по намалени цени пътнически превози с автомобилен транспорт, с посочване на съответните превозвачи, вида и обхвата на извършваните от тях превози /чл.71, т.2 от Наредбата/:</w:t>
      </w:r>
    </w:p>
    <w:p w:rsidR="000D55B9" w:rsidRP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 1. Договор №66</w:t>
      </w:r>
      <w:r>
        <w:rPr>
          <w:color w:val="000000"/>
          <w:sz w:val="20"/>
          <w:szCs w:val="20"/>
        </w:rPr>
        <w:t>-У/</w:t>
      </w:r>
      <w:r>
        <w:rPr>
          <w:color w:val="000000"/>
          <w:sz w:val="20"/>
          <w:szCs w:val="20"/>
        </w:rPr>
        <w:t>03</w:t>
      </w:r>
      <w:r>
        <w:rPr>
          <w:color w:val="000000"/>
          <w:sz w:val="20"/>
          <w:szCs w:val="20"/>
        </w:rPr>
        <w:t>.04.202</w:t>
      </w:r>
      <w:r>
        <w:rPr>
          <w:color w:val="000000"/>
          <w:sz w:val="20"/>
          <w:szCs w:val="20"/>
        </w:rPr>
        <w:t>3</w:t>
      </w:r>
      <w:r>
        <w:rPr>
          <w:color w:val="000000"/>
          <w:sz w:val="20"/>
          <w:szCs w:val="20"/>
        </w:rPr>
        <w:t xml:space="preserve"> г. за обществен превоз на пътници, </w:t>
      </w:r>
      <w:r w:rsidRPr="000D55B9">
        <w:rPr>
          <w:color w:val="000000"/>
          <w:sz w:val="20"/>
          <w:szCs w:val="20"/>
          <w:shd w:val="clear" w:color="auto" w:fill="FFFFFF"/>
        </w:rPr>
        <w:t xml:space="preserve">сключен на основание </w:t>
      </w:r>
      <w:r>
        <w:rPr>
          <w:color w:val="000000"/>
          <w:sz w:val="20"/>
          <w:szCs w:val="20"/>
          <w:shd w:val="clear" w:color="auto" w:fill="FFFFFF"/>
        </w:rPr>
        <w:t>Решение№РД-13-38/21.03,2023 г.</w:t>
      </w:r>
      <w:r w:rsidRPr="000D55B9">
        <w:rPr>
          <w:color w:val="000000"/>
          <w:sz w:val="20"/>
          <w:szCs w:val="20"/>
          <w:shd w:val="clear" w:color="auto" w:fill="FFFFFF"/>
        </w:rPr>
        <w:t xml:space="preserve"> на Областен управител на област </w:t>
      </w:r>
      <w:r>
        <w:rPr>
          <w:color w:val="000000"/>
          <w:sz w:val="20"/>
          <w:szCs w:val="20"/>
          <w:shd w:val="clear" w:color="auto" w:fill="FFFFFF"/>
        </w:rPr>
        <w:t>Хасково</w:t>
      </w:r>
      <w:r w:rsidRPr="000D55B9"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съгласно чл.16д, ал.6 от Наредба №2 от 15 март 2002 г.</w:t>
      </w:r>
      <w:r w:rsidRPr="000D55B9">
        <w:rPr>
          <w:color w:val="000000"/>
          <w:sz w:val="20"/>
          <w:szCs w:val="20"/>
          <w:shd w:val="clear" w:color="auto" w:fill="FFFFFF"/>
        </w:rPr>
        <w:t xml:space="preserve"> </w:t>
      </w:r>
      <w:r w:rsidRPr="000D55B9">
        <w:rPr>
          <w:color w:val="000000"/>
          <w:sz w:val="20"/>
          <w:szCs w:val="20"/>
          <w:shd w:val="clear" w:color="auto" w:fill="FFFFFF"/>
        </w:rPr>
        <w:t>за пр</w:t>
      </w:r>
      <w:r>
        <w:rPr>
          <w:color w:val="000000"/>
          <w:sz w:val="20"/>
          <w:szCs w:val="20"/>
          <w:shd w:val="clear" w:color="auto" w:fill="FFFFFF"/>
        </w:rPr>
        <w:t>илагане</w:t>
      </w:r>
      <w:r w:rsidRPr="000D55B9">
        <w:rPr>
          <w:color w:val="000000"/>
          <w:sz w:val="20"/>
          <w:szCs w:val="20"/>
          <w:shd w:val="clear" w:color="auto" w:fill="FFFFFF"/>
        </w:rPr>
        <w:t xml:space="preserve"> на спешна мярка </w:t>
      </w:r>
      <w:r>
        <w:rPr>
          <w:color w:val="000000"/>
          <w:sz w:val="20"/>
          <w:szCs w:val="20"/>
          <w:shd w:val="clear" w:color="auto" w:fill="FFFFFF"/>
        </w:rPr>
        <w:t>по реда на</w:t>
      </w:r>
      <w:r w:rsidRPr="000D55B9">
        <w:rPr>
          <w:color w:val="000000"/>
          <w:sz w:val="20"/>
          <w:szCs w:val="20"/>
          <w:shd w:val="clear" w:color="auto" w:fill="FFFFFF"/>
        </w:rPr>
        <w:t xml:space="preserve"> чл.5, §</w:t>
      </w:r>
      <w:proofErr w:type="spellStart"/>
      <w:r w:rsidRPr="000D55B9">
        <w:rPr>
          <w:color w:val="000000"/>
          <w:sz w:val="20"/>
          <w:szCs w:val="20"/>
          <w:shd w:val="clear" w:color="auto" w:fill="FFFFFF"/>
        </w:rPr>
        <w:t>5</w:t>
      </w:r>
      <w:proofErr w:type="spellEnd"/>
      <w:r w:rsidRPr="000D55B9">
        <w:rPr>
          <w:color w:val="000000"/>
          <w:sz w:val="20"/>
          <w:szCs w:val="20"/>
          <w:shd w:val="clear" w:color="auto" w:fill="FFFFFF"/>
        </w:rPr>
        <w:t xml:space="preserve"> от Регламент (ЕО) №1370/2007 на Европейския парламент и на Съвета от 23 октомври 2007 г.</w:t>
      </w:r>
      <w:r w:rsidR="00E9095A">
        <w:rPr>
          <w:color w:val="000000"/>
          <w:sz w:val="20"/>
          <w:szCs w:val="20"/>
          <w:shd w:val="clear" w:color="auto" w:fill="FFFFFF"/>
        </w:rPr>
        <w:t xml:space="preserve"> по автобусна линия Хасково-Минерални бани-Сусам.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Превозвач: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ЕТ „ИМСЕФ – МУЗАФЕР МЕХМЕД”,</w:t>
      </w:r>
      <w:r>
        <w:rPr>
          <w:color w:val="000000"/>
          <w:sz w:val="20"/>
          <w:szCs w:val="20"/>
        </w:rPr>
        <w:t xml:space="preserve"> със седалище и адрес на управление гр. Хасково, бул. Г.С. Раковски, бл. 9, ет. 7, ап. 31, , </w:t>
      </w:r>
      <w:r>
        <w:rPr>
          <w:sz w:val="20"/>
          <w:szCs w:val="20"/>
        </w:rPr>
        <w:t xml:space="preserve">ЕИК 126014225, </w:t>
      </w:r>
      <w:r>
        <w:rPr>
          <w:color w:val="000000"/>
          <w:sz w:val="20"/>
          <w:szCs w:val="20"/>
        </w:rPr>
        <w:t xml:space="preserve">представляван от </w:t>
      </w:r>
      <w:proofErr w:type="spellStart"/>
      <w:r>
        <w:rPr>
          <w:color w:val="000000"/>
          <w:sz w:val="20"/>
          <w:szCs w:val="20"/>
        </w:rPr>
        <w:t>Музафер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Мюслюм</w:t>
      </w:r>
      <w:proofErr w:type="spellEnd"/>
      <w:r>
        <w:rPr>
          <w:color w:val="000000"/>
          <w:sz w:val="20"/>
          <w:szCs w:val="20"/>
        </w:rPr>
        <w:t xml:space="preserve"> Мехмед .       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 2. Договор №</w:t>
      </w:r>
      <w:r w:rsidR="00E9095A">
        <w:rPr>
          <w:color w:val="000000"/>
          <w:sz w:val="20"/>
          <w:szCs w:val="20"/>
        </w:rPr>
        <w:t>6</w:t>
      </w:r>
      <w:r w:rsidR="00E9095A">
        <w:rPr>
          <w:color w:val="000000"/>
          <w:sz w:val="20"/>
          <w:szCs w:val="20"/>
        </w:rPr>
        <w:t>4</w:t>
      </w:r>
      <w:r w:rsidR="00E9095A">
        <w:rPr>
          <w:color w:val="000000"/>
          <w:sz w:val="20"/>
          <w:szCs w:val="20"/>
        </w:rPr>
        <w:t xml:space="preserve">-У/03.04.2023 г. за обществен превоз на пътници, 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сключен на основание </w:t>
      </w:r>
      <w:r w:rsidR="00E9095A">
        <w:rPr>
          <w:color w:val="000000"/>
          <w:sz w:val="20"/>
          <w:szCs w:val="20"/>
          <w:shd w:val="clear" w:color="auto" w:fill="FFFFFF"/>
        </w:rPr>
        <w:t>Решение№РД-13-38/21.03,2023 г.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на Областен управител на област </w:t>
      </w:r>
      <w:r w:rsidR="00E9095A">
        <w:rPr>
          <w:color w:val="000000"/>
          <w:sz w:val="20"/>
          <w:szCs w:val="20"/>
          <w:shd w:val="clear" w:color="auto" w:fill="FFFFFF"/>
        </w:rPr>
        <w:t>Хасково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</w:t>
      </w:r>
      <w:r w:rsidR="00E9095A">
        <w:rPr>
          <w:color w:val="000000"/>
          <w:sz w:val="20"/>
          <w:szCs w:val="20"/>
          <w:shd w:val="clear" w:color="auto" w:fill="FFFFFF"/>
        </w:rPr>
        <w:t>съгласно чл.16д, ал.6 от Наредба №2 от 15 март 2002 г.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за пр</w:t>
      </w:r>
      <w:r w:rsidR="00E9095A">
        <w:rPr>
          <w:color w:val="000000"/>
          <w:sz w:val="20"/>
          <w:szCs w:val="20"/>
          <w:shd w:val="clear" w:color="auto" w:fill="FFFFFF"/>
        </w:rPr>
        <w:t>илагане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на спешна мярка </w:t>
      </w:r>
      <w:r w:rsidR="00E9095A">
        <w:rPr>
          <w:color w:val="000000"/>
          <w:sz w:val="20"/>
          <w:szCs w:val="20"/>
          <w:shd w:val="clear" w:color="auto" w:fill="FFFFFF"/>
        </w:rPr>
        <w:t>по реда на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чл.5, §</w:t>
      </w:r>
      <w:proofErr w:type="spellStart"/>
      <w:r w:rsidR="00E9095A" w:rsidRPr="000D55B9">
        <w:rPr>
          <w:color w:val="000000"/>
          <w:sz w:val="20"/>
          <w:szCs w:val="20"/>
          <w:shd w:val="clear" w:color="auto" w:fill="FFFFFF"/>
        </w:rPr>
        <w:t>5</w:t>
      </w:r>
      <w:proofErr w:type="spellEnd"/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от Регламент (ЕО) №1370/2007 на Европейския парламент и на Съвета от 23 октомври 2007 г.</w:t>
      </w:r>
      <w:r w:rsidR="00E9095A">
        <w:rPr>
          <w:color w:val="000000"/>
          <w:sz w:val="20"/>
          <w:szCs w:val="20"/>
          <w:shd w:val="clear" w:color="auto" w:fill="FFFFFF"/>
        </w:rPr>
        <w:t xml:space="preserve"> по автобусна линия </w:t>
      </w:r>
      <w:r>
        <w:rPr>
          <w:color w:val="000000"/>
          <w:sz w:val="20"/>
          <w:szCs w:val="20"/>
        </w:rPr>
        <w:t>Хасково-Ангел войвода;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Превозвач: </w:t>
      </w:r>
      <w:r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126624147,</w:t>
      </w:r>
      <w:r>
        <w:t xml:space="preserve"> </w:t>
      </w:r>
      <w:r>
        <w:rPr>
          <w:sz w:val="20"/>
          <w:szCs w:val="20"/>
        </w:rPr>
        <w:t xml:space="preserve">представлявано от Нурхан Фикрет </w:t>
      </w:r>
      <w:proofErr w:type="spellStart"/>
      <w:r>
        <w:rPr>
          <w:sz w:val="20"/>
          <w:szCs w:val="20"/>
        </w:rPr>
        <w:t>Ахмедали</w:t>
      </w:r>
      <w:proofErr w:type="spellEnd"/>
      <w:r>
        <w:rPr>
          <w:color w:val="000000"/>
          <w:sz w:val="20"/>
          <w:szCs w:val="20"/>
        </w:rPr>
        <w:t>;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3. Договор №</w:t>
      </w:r>
      <w:r w:rsidR="00E9095A">
        <w:rPr>
          <w:color w:val="000000"/>
          <w:sz w:val="20"/>
          <w:szCs w:val="20"/>
        </w:rPr>
        <w:t>6</w:t>
      </w:r>
      <w:r w:rsidR="00E9095A">
        <w:rPr>
          <w:color w:val="000000"/>
          <w:sz w:val="20"/>
          <w:szCs w:val="20"/>
        </w:rPr>
        <w:t>5</w:t>
      </w:r>
      <w:r w:rsidR="00E9095A">
        <w:rPr>
          <w:color w:val="000000"/>
          <w:sz w:val="20"/>
          <w:szCs w:val="20"/>
        </w:rPr>
        <w:t xml:space="preserve">-У/03.04.2023 г. за обществен превоз на пътници, 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сключен на основание </w:t>
      </w:r>
      <w:r w:rsidR="00E9095A">
        <w:rPr>
          <w:color w:val="000000"/>
          <w:sz w:val="20"/>
          <w:szCs w:val="20"/>
          <w:shd w:val="clear" w:color="auto" w:fill="FFFFFF"/>
        </w:rPr>
        <w:t>Решение№РД-13-38/21.03,2023 г.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на Областен управител на област </w:t>
      </w:r>
      <w:r w:rsidR="00E9095A">
        <w:rPr>
          <w:color w:val="000000"/>
          <w:sz w:val="20"/>
          <w:szCs w:val="20"/>
          <w:shd w:val="clear" w:color="auto" w:fill="FFFFFF"/>
        </w:rPr>
        <w:t>Хасково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</w:t>
      </w:r>
      <w:r w:rsidR="00E9095A">
        <w:rPr>
          <w:color w:val="000000"/>
          <w:sz w:val="20"/>
          <w:szCs w:val="20"/>
          <w:shd w:val="clear" w:color="auto" w:fill="FFFFFF"/>
        </w:rPr>
        <w:t>съгласно чл.16д, ал.6 от Наредба №2 от 15 март 2002 г.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за пр</w:t>
      </w:r>
      <w:r w:rsidR="00E9095A">
        <w:rPr>
          <w:color w:val="000000"/>
          <w:sz w:val="20"/>
          <w:szCs w:val="20"/>
          <w:shd w:val="clear" w:color="auto" w:fill="FFFFFF"/>
        </w:rPr>
        <w:t>илагане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на спешна мярка </w:t>
      </w:r>
      <w:r w:rsidR="00E9095A">
        <w:rPr>
          <w:color w:val="000000"/>
          <w:sz w:val="20"/>
          <w:szCs w:val="20"/>
          <w:shd w:val="clear" w:color="auto" w:fill="FFFFFF"/>
        </w:rPr>
        <w:t>по реда на</w:t>
      </w:r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чл.5, §</w:t>
      </w:r>
      <w:proofErr w:type="spellStart"/>
      <w:r w:rsidR="00E9095A" w:rsidRPr="000D55B9">
        <w:rPr>
          <w:color w:val="000000"/>
          <w:sz w:val="20"/>
          <w:szCs w:val="20"/>
          <w:shd w:val="clear" w:color="auto" w:fill="FFFFFF"/>
        </w:rPr>
        <w:t>5</w:t>
      </w:r>
      <w:proofErr w:type="spellEnd"/>
      <w:r w:rsidR="00E9095A" w:rsidRPr="000D55B9">
        <w:rPr>
          <w:color w:val="000000"/>
          <w:sz w:val="20"/>
          <w:szCs w:val="20"/>
          <w:shd w:val="clear" w:color="auto" w:fill="FFFFFF"/>
        </w:rPr>
        <w:t xml:space="preserve"> от Регламент (ЕО) №1370/2007 на Европейския парламент и на Съвета от 23 октомври 2007 г.</w:t>
      </w:r>
      <w:r w:rsidR="00E9095A">
        <w:rPr>
          <w:color w:val="000000"/>
          <w:sz w:val="20"/>
          <w:szCs w:val="20"/>
          <w:shd w:val="clear" w:color="auto" w:fill="FFFFFF"/>
        </w:rPr>
        <w:t xml:space="preserve"> по автобусна линия </w:t>
      </w:r>
      <w:r w:rsidR="00E9095A">
        <w:rPr>
          <w:color w:val="000000"/>
          <w:sz w:val="20"/>
          <w:szCs w:val="20"/>
          <w:shd w:val="clear" w:color="auto" w:fill="FFFFFF"/>
        </w:rPr>
        <w:t>Х</w:t>
      </w:r>
      <w:r>
        <w:rPr>
          <w:color w:val="000000"/>
          <w:sz w:val="20"/>
          <w:szCs w:val="20"/>
        </w:rPr>
        <w:t>асково-Ангел войвода;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Превозвач: </w:t>
      </w:r>
      <w:r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126624147,</w:t>
      </w:r>
      <w:r>
        <w:t xml:space="preserve"> </w:t>
      </w:r>
      <w:r>
        <w:rPr>
          <w:sz w:val="20"/>
          <w:szCs w:val="20"/>
        </w:rPr>
        <w:t xml:space="preserve">представлявано от Нурхан Фикрет </w:t>
      </w:r>
      <w:proofErr w:type="spellStart"/>
      <w:r>
        <w:rPr>
          <w:sz w:val="20"/>
          <w:szCs w:val="20"/>
        </w:rPr>
        <w:t>Ахмедали</w:t>
      </w:r>
      <w:proofErr w:type="spellEnd"/>
      <w:r>
        <w:rPr>
          <w:color w:val="000000"/>
          <w:sz w:val="20"/>
          <w:szCs w:val="20"/>
        </w:rPr>
        <w:t>;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III.      Общ размер на изплатените от кмета на общината компенсации и субсидии и съответния размер на изплатените на всеки от превозвачите суми, както и обема на предоставените им други права, ако има такива /чл.71, т.3 от Наредбата/: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1.Общ размер компенсации:                                                            </w:t>
      </w:r>
      <w:r w:rsidR="00E9095A">
        <w:rPr>
          <w:b/>
          <w:color w:val="000000"/>
          <w:sz w:val="20"/>
          <w:szCs w:val="20"/>
          <w:u w:val="single"/>
        </w:rPr>
        <w:t>26191,32</w:t>
      </w:r>
      <w:r>
        <w:rPr>
          <w:b/>
          <w:color w:val="000000"/>
          <w:sz w:val="20"/>
          <w:szCs w:val="20"/>
          <w:u w:val="single"/>
        </w:rPr>
        <w:t xml:space="preserve"> лв.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1.1 </w:t>
      </w:r>
      <w:r>
        <w:rPr>
          <w:bCs/>
          <w:color w:val="000000"/>
          <w:sz w:val="20"/>
          <w:szCs w:val="20"/>
        </w:rPr>
        <w:t xml:space="preserve">ЕТ „ИМСЕФ – МУЗАФЕР МЕХМЕД”         </w:t>
      </w:r>
      <w:r w:rsidR="00E9095A">
        <w:rPr>
          <w:bCs/>
          <w:color w:val="000000"/>
          <w:sz w:val="20"/>
          <w:szCs w:val="20"/>
        </w:rPr>
        <w:t xml:space="preserve">                              </w:t>
      </w:r>
      <w:r>
        <w:rPr>
          <w:bCs/>
          <w:color w:val="000000"/>
          <w:sz w:val="20"/>
          <w:szCs w:val="20"/>
        </w:rPr>
        <w:t xml:space="preserve"> </w:t>
      </w:r>
      <w:r w:rsidR="00E9095A">
        <w:rPr>
          <w:bCs/>
          <w:color w:val="000000"/>
          <w:sz w:val="20"/>
          <w:szCs w:val="20"/>
        </w:rPr>
        <w:t>11074,20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лв</w:t>
      </w:r>
      <w:proofErr w:type="spellEnd"/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1.2 </w:t>
      </w:r>
      <w:r>
        <w:rPr>
          <w:sz w:val="20"/>
          <w:szCs w:val="20"/>
        </w:rPr>
        <w:t xml:space="preserve">ЕТ „ФАКО – Нурхан Фикрет“                                                      </w:t>
      </w:r>
      <w:r w:rsidR="00E9095A">
        <w:rPr>
          <w:sz w:val="20"/>
          <w:szCs w:val="20"/>
        </w:rPr>
        <w:t>15117,12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лв</w:t>
      </w:r>
      <w:proofErr w:type="spellEnd"/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2.Общ размер субсидии :                                                   </w:t>
      </w:r>
      <w:r w:rsidR="00E9095A">
        <w:rPr>
          <w:b/>
          <w:color w:val="000000"/>
          <w:sz w:val="20"/>
          <w:szCs w:val="20"/>
          <w:u w:val="single"/>
        </w:rPr>
        <w:t xml:space="preserve">                20325,00</w:t>
      </w:r>
      <w:r>
        <w:rPr>
          <w:b/>
          <w:color w:val="000000"/>
          <w:sz w:val="20"/>
          <w:szCs w:val="20"/>
          <w:u w:val="single"/>
        </w:rPr>
        <w:t xml:space="preserve"> лв.</w:t>
      </w:r>
    </w:p>
    <w:p w:rsidR="00E9095A" w:rsidRDefault="00E9095A" w:rsidP="00E909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1.1 </w:t>
      </w:r>
      <w:r>
        <w:rPr>
          <w:bCs/>
          <w:color w:val="000000"/>
          <w:sz w:val="20"/>
          <w:szCs w:val="20"/>
        </w:rPr>
        <w:t xml:space="preserve">ЕТ „ИМСЕФ – МУЗАФЕР МЕХМЕД”                                        </w:t>
      </w:r>
      <w:r>
        <w:rPr>
          <w:bCs/>
          <w:color w:val="000000"/>
          <w:sz w:val="20"/>
          <w:szCs w:val="20"/>
        </w:rPr>
        <w:t xml:space="preserve">  6163,00</w:t>
      </w:r>
      <w:r>
        <w:rPr>
          <w:color w:val="000000"/>
          <w:sz w:val="20"/>
          <w:szCs w:val="20"/>
        </w:rPr>
        <w:t xml:space="preserve"> лв</w:t>
      </w:r>
      <w:r>
        <w:rPr>
          <w:color w:val="000000"/>
          <w:sz w:val="20"/>
          <w:szCs w:val="20"/>
        </w:rPr>
        <w:t>.</w:t>
      </w:r>
    </w:p>
    <w:p w:rsidR="00E9095A" w:rsidRDefault="00E9095A" w:rsidP="00E909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1.2 </w:t>
      </w:r>
      <w:r>
        <w:rPr>
          <w:sz w:val="20"/>
          <w:szCs w:val="20"/>
        </w:rPr>
        <w:t xml:space="preserve">ЕТ „ФАКО – Нурхан Фикрет“                                                      </w:t>
      </w:r>
      <w:r>
        <w:rPr>
          <w:sz w:val="20"/>
          <w:szCs w:val="20"/>
        </w:rPr>
        <w:t xml:space="preserve">14162,00 </w:t>
      </w:r>
      <w:r>
        <w:rPr>
          <w:color w:val="000000"/>
          <w:sz w:val="20"/>
          <w:szCs w:val="20"/>
        </w:rPr>
        <w:t>лв</w:t>
      </w:r>
      <w:r>
        <w:rPr>
          <w:color w:val="000000"/>
          <w:sz w:val="20"/>
          <w:szCs w:val="20"/>
        </w:rPr>
        <w:t>.</w:t>
      </w: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bookmarkStart w:id="0" w:name="_GoBack"/>
      <w:bookmarkEnd w:id="0"/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Мюмюн </w:t>
      </w:r>
      <w:proofErr w:type="spellStart"/>
      <w:r>
        <w:rPr>
          <w:b/>
          <w:bCs/>
          <w:color w:val="000000"/>
          <w:sz w:val="20"/>
          <w:szCs w:val="20"/>
        </w:rPr>
        <w:t>Искендер</w:t>
      </w:r>
      <w:proofErr w:type="spellEnd"/>
    </w:p>
    <w:p w:rsidR="000D55B9" w:rsidRDefault="000D55B9" w:rsidP="000D55B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Кмет на Община Минерални бани</w:t>
      </w:r>
    </w:p>
    <w:p w:rsidR="000D55B9" w:rsidRDefault="000D55B9" w:rsidP="000D55B9">
      <w:pPr>
        <w:rPr>
          <w:rFonts w:ascii="Times New Roman" w:hAnsi="Times New Roman"/>
          <w:sz w:val="20"/>
          <w:szCs w:val="20"/>
        </w:rPr>
      </w:pPr>
    </w:p>
    <w:p w:rsidR="003361D9" w:rsidRDefault="00E9095A"/>
    <w:sectPr w:rsidR="00336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23293"/>
    <w:multiLevelType w:val="hybridMultilevel"/>
    <w:tmpl w:val="01B84D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B9"/>
    <w:rsid w:val="000D55B9"/>
    <w:rsid w:val="003D465A"/>
    <w:rsid w:val="00426821"/>
    <w:rsid w:val="00E9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5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5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0D55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5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5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0D5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2025-04-07T09:03:00Z</dcterms:created>
  <dcterms:modified xsi:type="dcterms:W3CDTF">2025-04-07T09:19:00Z</dcterms:modified>
</cp:coreProperties>
</file>